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093E4" w14:textId="77777777" w:rsidR="00FB3BC3" w:rsidRPr="0079748D" w:rsidRDefault="00FB3BC3" w:rsidP="00FB3BC3">
      <w:pPr>
        <w:rPr>
          <w:rFonts w:ascii="Times New Roman" w:hAnsi="Times New Roman" w:cs="Times New Roman"/>
          <w:sz w:val="24"/>
          <w:szCs w:val="24"/>
        </w:rPr>
      </w:pPr>
      <w:r w:rsidRPr="0079748D">
        <w:rPr>
          <w:rFonts w:ascii="Times New Roman" w:hAnsi="Times New Roman" w:cs="Times New Roman"/>
          <w:sz w:val="24"/>
          <w:szCs w:val="24"/>
        </w:rPr>
        <w:t>Daniela Matteucci &lt;</w:t>
      </w:r>
      <w:hyperlink r:id="rId8" w:history="1">
        <w:r w:rsidRPr="0079748D">
          <w:rPr>
            <w:rStyle w:val="Collegamentoipertestuale"/>
            <w:rFonts w:ascii="Times New Roman" w:hAnsi="Times New Roman" w:cs="Times New Roman"/>
            <w:sz w:val="24"/>
            <w:szCs w:val="24"/>
          </w:rPr>
          <w:t>d.matteucci@epcperiodici.it</w:t>
        </w:r>
      </w:hyperlink>
      <w:r w:rsidRPr="0079748D">
        <w:rPr>
          <w:rFonts w:ascii="Times New Roman" w:hAnsi="Times New Roman" w:cs="Times New Roman"/>
          <w:sz w:val="24"/>
          <w:szCs w:val="24"/>
        </w:rPr>
        <w:t>&gt;, Antonio Mazzuca &lt;</w:t>
      </w:r>
      <w:hyperlink r:id="rId9" w:history="1">
        <w:r w:rsidRPr="0079748D">
          <w:rPr>
            <w:rStyle w:val="Collegamentoipertestuale"/>
            <w:rFonts w:ascii="Times New Roman" w:hAnsi="Times New Roman" w:cs="Times New Roman"/>
            <w:sz w:val="24"/>
            <w:szCs w:val="24"/>
          </w:rPr>
          <w:t>a.mazzuca@insic.it</w:t>
        </w:r>
      </w:hyperlink>
      <w:r w:rsidRPr="0079748D">
        <w:rPr>
          <w:rFonts w:ascii="Times New Roman" w:hAnsi="Times New Roman" w:cs="Times New Roman"/>
          <w:sz w:val="24"/>
          <w:szCs w:val="24"/>
        </w:rPr>
        <w:t>&gt;</w:t>
      </w:r>
    </w:p>
    <w:p w14:paraId="3046451E" w14:textId="77777777" w:rsidR="00FB3BC3" w:rsidRDefault="00FB3BC3" w:rsidP="005600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5BB48EE" w14:textId="38417783" w:rsidR="00CF7B75" w:rsidRDefault="00904050" w:rsidP="005600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0095">
        <w:rPr>
          <w:rFonts w:ascii="Times New Roman" w:hAnsi="Times New Roman" w:cs="Times New Roman"/>
          <w:sz w:val="24"/>
          <w:szCs w:val="24"/>
        </w:rPr>
        <w:t>I</w:t>
      </w:r>
      <w:r w:rsidR="000C05D2">
        <w:rPr>
          <w:rFonts w:ascii="Times New Roman" w:hAnsi="Times New Roman" w:cs="Times New Roman"/>
          <w:sz w:val="24"/>
          <w:szCs w:val="24"/>
        </w:rPr>
        <w:t>n12</w:t>
      </w:r>
      <w:r w:rsidR="00CF7B75">
        <w:rPr>
          <w:rFonts w:ascii="Times New Roman" w:hAnsi="Times New Roman" w:cs="Times New Roman"/>
          <w:sz w:val="24"/>
          <w:szCs w:val="24"/>
        </w:rPr>
        <w:t>6 NIS</w:t>
      </w:r>
    </w:p>
    <w:p w14:paraId="4292A066" w14:textId="018F78A5" w:rsidR="00A13948" w:rsidRDefault="00944D99" w:rsidP="005600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A13948">
        <w:rPr>
          <w:rFonts w:ascii="Times New Roman" w:hAnsi="Times New Roman" w:cs="Times New Roman"/>
          <w:sz w:val="24"/>
          <w:szCs w:val="24"/>
        </w:rPr>
        <w:t xml:space="preserve">direttiva europea sulla sicurezza dei sistemi informativi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A13948">
        <w:rPr>
          <w:rFonts w:ascii="Times New Roman" w:hAnsi="Times New Roman" w:cs="Times New Roman"/>
          <w:sz w:val="24"/>
          <w:szCs w:val="24"/>
        </w:rPr>
        <w:t>delle reti ha bisogno di urgenti aggiornament</w:t>
      </w:r>
      <w:r>
        <w:rPr>
          <w:rFonts w:ascii="Times New Roman" w:hAnsi="Times New Roman" w:cs="Times New Roman"/>
          <w:sz w:val="24"/>
          <w:szCs w:val="24"/>
        </w:rPr>
        <w:t>i</w:t>
      </w:r>
      <w:r w:rsidR="00A13948">
        <w:rPr>
          <w:rFonts w:ascii="Times New Roman" w:hAnsi="Times New Roman" w:cs="Times New Roman"/>
          <w:sz w:val="24"/>
          <w:szCs w:val="24"/>
        </w:rPr>
        <w:t>.</w:t>
      </w:r>
    </w:p>
    <w:p w14:paraId="66AF04B4" w14:textId="6354698C" w:rsidR="00A13948" w:rsidRDefault="00A13948" w:rsidP="005600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303DFA" w14:textId="24D2CE61" w:rsidR="00A13948" w:rsidRDefault="00A13948" w:rsidP="005600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lontano 2016 entrò in vigore la direttiva europea sulla sicurezza dei sistemi informativi e delle reti</w:t>
      </w:r>
      <w:r w:rsidR="00944D99">
        <w:rPr>
          <w:rFonts w:ascii="Times New Roman" w:hAnsi="Times New Roman" w:cs="Times New Roman"/>
          <w:sz w:val="24"/>
          <w:szCs w:val="24"/>
        </w:rPr>
        <w:t xml:space="preserve"> (direttiva NIS)</w:t>
      </w:r>
      <w:r>
        <w:rPr>
          <w:rFonts w:ascii="Times New Roman" w:hAnsi="Times New Roman" w:cs="Times New Roman"/>
          <w:sz w:val="24"/>
          <w:szCs w:val="24"/>
        </w:rPr>
        <w:t>. Da allora molta acqua è passata sotto i ponti e appare urgente l’esigenza di aggiornare e migliorare tale direttiva, che si propone di stabilire un elevato livello comune di sicurezza informatica in tutti paesi europei.</w:t>
      </w:r>
    </w:p>
    <w:p w14:paraId="77408D18" w14:textId="409F5956" w:rsidR="00A13948" w:rsidRDefault="00A13948" w:rsidP="005600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commissione europea ha messo a punto una bozza, che è stata sottoposta ad un pubblico esame, i cui esiti sono riportati in allegato.</w:t>
      </w:r>
      <w:r w:rsidR="00944D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Vediamo quali sono i punti principali di miglioramento di questa fondamentale direttiva.</w:t>
      </w:r>
    </w:p>
    <w:p w14:paraId="71C4D601" w14:textId="38B656BB" w:rsidR="00A13948" w:rsidRDefault="00A13948" w:rsidP="005600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Tanto per cominciare, vengono</w:t>
      </w:r>
      <w:r w:rsidR="00944D99">
        <w:rPr>
          <w:rFonts w:ascii="Times New Roman" w:hAnsi="Times New Roman" w:cs="Times New Roman"/>
          <w:sz w:val="24"/>
          <w:szCs w:val="24"/>
        </w:rPr>
        <w:t xml:space="preserve"> introdotte </w:t>
      </w:r>
      <w:r>
        <w:rPr>
          <w:rFonts w:ascii="Times New Roman" w:hAnsi="Times New Roman" w:cs="Times New Roman"/>
          <w:sz w:val="24"/>
          <w:szCs w:val="24"/>
        </w:rPr>
        <w:t>delle misure di supervisione assai più stringenti, rispetto alle attuali, inserendo anche sanzioni amministrative di elevato livello.</w:t>
      </w:r>
    </w:p>
    <w:p w14:paraId="6E43138C" w14:textId="6412BF05" w:rsidR="00A13948" w:rsidRDefault="00A13948" w:rsidP="005600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auspica </w:t>
      </w:r>
      <w:r w:rsidR="00944D99">
        <w:rPr>
          <w:rFonts w:ascii="Times New Roman" w:hAnsi="Times New Roman" w:cs="Times New Roman"/>
          <w:sz w:val="24"/>
          <w:szCs w:val="24"/>
        </w:rPr>
        <w:t xml:space="preserve">un’accresciuta </w:t>
      </w:r>
      <w:r>
        <w:rPr>
          <w:rFonts w:ascii="Times New Roman" w:hAnsi="Times New Roman" w:cs="Times New Roman"/>
          <w:sz w:val="24"/>
          <w:szCs w:val="24"/>
        </w:rPr>
        <w:t xml:space="preserve">cooperazione a livello europeo, fondando </w:t>
      </w:r>
      <w:r w:rsidR="00944D99">
        <w:rPr>
          <w:rFonts w:ascii="Times New Roman" w:hAnsi="Times New Roman" w:cs="Times New Roman"/>
          <w:sz w:val="24"/>
          <w:szCs w:val="24"/>
        </w:rPr>
        <w:t>una nuova</w:t>
      </w:r>
      <w:r>
        <w:rPr>
          <w:rFonts w:ascii="Times New Roman" w:hAnsi="Times New Roman" w:cs="Times New Roman"/>
          <w:sz w:val="24"/>
          <w:szCs w:val="24"/>
        </w:rPr>
        <w:t xml:space="preserve"> organizzazione, chiamata European </w:t>
      </w:r>
      <w:r w:rsidR="00944D99">
        <w:rPr>
          <w:rFonts w:ascii="Times New Roman" w:hAnsi="Times New Roman" w:cs="Times New Roman"/>
          <w:sz w:val="24"/>
          <w:szCs w:val="24"/>
        </w:rPr>
        <w:t xml:space="preserve">Cyber </w:t>
      </w:r>
      <w:r>
        <w:rPr>
          <w:rFonts w:ascii="Times New Roman" w:hAnsi="Times New Roman" w:cs="Times New Roman"/>
          <w:sz w:val="24"/>
          <w:szCs w:val="24"/>
        </w:rPr>
        <w:t xml:space="preserve">Crises </w:t>
      </w:r>
      <w:r w:rsidR="00944D99">
        <w:rPr>
          <w:rFonts w:ascii="Times New Roman" w:hAnsi="Times New Roman" w:cs="Times New Roman"/>
          <w:sz w:val="24"/>
          <w:szCs w:val="24"/>
        </w:rPr>
        <w:t>Liaison Organization</w:t>
      </w:r>
      <w:r>
        <w:rPr>
          <w:rFonts w:ascii="Times New Roman" w:hAnsi="Times New Roman" w:cs="Times New Roman"/>
          <w:sz w:val="24"/>
          <w:szCs w:val="24"/>
        </w:rPr>
        <w:t xml:space="preserve"> Network </w:t>
      </w:r>
      <w:r w:rsidR="00944D99">
        <w:rPr>
          <w:rFonts w:ascii="Times New Roman" w:hAnsi="Times New Roman" w:cs="Times New Roman"/>
          <w:sz w:val="24"/>
          <w:szCs w:val="24"/>
        </w:rPr>
        <w:t>(EU</w:t>
      </w:r>
      <w:r>
        <w:rPr>
          <w:rFonts w:ascii="Times New Roman" w:hAnsi="Times New Roman" w:cs="Times New Roman"/>
          <w:sz w:val="24"/>
          <w:szCs w:val="24"/>
        </w:rPr>
        <w:t xml:space="preserve">-CyCLONe), con </w:t>
      </w:r>
      <w:r w:rsidR="00944D99">
        <w:rPr>
          <w:rFonts w:ascii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hAnsi="Times New Roman" w:cs="Times New Roman"/>
          <w:sz w:val="24"/>
          <w:szCs w:val="24"/>
        </w:rPr>
        <w:t>preciso incarico di gestire in modo coordinato attacchi informatici su larga scala</w:t>
      </w:r>
      <w:r w:rsidR="00944D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che possono coinvolgere l’intera unione europea. A tal fine</w:t>
      </w:r>
      <w:r w:rsidR="00944D99">
        <w:rPr>
          <w:rFonts w:ascii="Times New Roman" w:hAnsi="Times New Roman" w:cs="Times New Roman"/>
          <w:sz w:val="24"/>
          <w:szCs w:val="24"/>
        </w:rPr>
        <w:t xml:space="preserve"> è</w:t>
      </w:r>
      <w:r>
        <w:rPr>
          <w:rFonts w:ascii="Times New Roman" w:hAnsi="Times New Roman" w:cs="Times New Roman"/>
          <w:sz w:val="24"/>
          <w:szCs w:val="24"/>
        </w:rPr>
        <w:t xml:space="preserve"> necessario aumentare lo scambio di informazioni fra i paesi membri e coordinare gli interventi su</w:t>
      </w:r>
      <w:r w:rsidR="00944D99">
        <w:rPr>
          <w:rFonts w:ascii="Times New Roman" w:hAnsi="Times New Roman" w:cs="Times New Roman"/>
          <w:sz w:val="24"/>
          <w:szCs w:val="24"/>
        </w:rPr>
        <w:t>lle</w:t>
      </w:r>
      <w:r>
        <w:rPr>
          <w:rFonts w:ascii="Times New Roman" w:hAnsi="Times New Roman" w:cs="Times New Roman"/>
          <w:sz w:val="24"/>
          <w:szCs w:val="24"/>
        </w:rPr>
        <w:t xml:space="preserve"> vulnerabilità, spesso individuate in un paese, ma non condivise con altri paesi.</w:t>
      </w:r>
    </w:p>
    <w:p w14:paraId="0BF6DF26" w14:textId="5FCF4E08" w:rsidR="00A13948" w:rsidRDefault="00A13948" w:rsidP="005600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Gli operatori di servizi essenziali e fornitori di servizi digitali devono utilizzare delle pratiche di gestione del rischio, segnalando subito alle autorità nazionali incidenti significativi. Ancora una volta, lo scambio di informazioni fra i vari enti </w:t>
      </w:r>
      <w:r w:rsidR="00944D99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paesi coinvolti rappresenta un aspetto fondamentale di intervento tempestivo, in caso di violazioni. </w:t>
      </w:r>
    </w:p>
    <w:p w14:paraId="140C96BB" w14:textId="6F7921BB" w:rsidR="00A13948" w:rsidRDefault="00A13948" w:rsidP="005600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Vengono inoltre ampliati modo significativ</w:t>
      </w:r>
      <w:r w:rsidR="00944D99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i settori cui si applica questa direttiva, che ad oggi si applica ai servizi sanitari, i trasporti, le istituzioni finanziarie, la produzione </w:t>
      </w:r>
      <w:r w:rsidR="00944D99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distribuzione di energia, la fornitura di acqua, le infrastrutture digitali e i fornitori di servizi digitali. La nuova versione della direttiva comprende anche le aziende che si occupano di trattamento e </w:t>
      </w:r>
      <w:r w:rsidR="00944D99"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z w:val="24"/>
          <w:szCs w:val="24"/>
        </w:rPr>
        <w:t>circolo dei rifiuti, i produttori di prodotti critici, come ad esempio le industrie farmaceutiche, le industrie alimentari, i servizi postali e spaziali, e</w:t>
      </w:r>
      <w:r w:rsidR="00944D99">
        <w:rPr>
          <w:rFonts w:ascii="Times New Roman" w:hAnsi="Times New Roman" w:cs="Times New Roman"/>
          <w:sz w:val="24"/>
          <w:szCs w:val="24"/>
        </w:rPr>
        <w:t>d i</w:t>
      </w:r>
      <w:r>
        <w:rPr>
          <w:rFonts w:ascii="Times New Roman" w:hAnsi="Times New Roman" w:cs="Times New Roman"/>
          <w:sz w:val="24"/>
          <w:szCs w:val="24"/>
        </w:rPr>
        <w:t xml:space="preserve"> fornitori di sistemi pubblici di comunicazioni</w:t>
      </w:r>
      <w:r w:rsidR="00944D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nonché l’amministrazione pubblica.</w:t>
      </w:r>
    </w:p>
    <w:p w14:paraId="0AB1891B" w14:textId="0F0CBA70" w:rsidR="00A13948" w:rsidRDefault="00A13948" w:rsidP="005600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Come si vede, oggi </w:t>
      </w:r>
      <w:r w:rsidR="00944D99">
        <w:rPr>
          <w:rFonts w:ascii="Times New Roman" w:hAnsi="Times New Roman" w:cs="Times New Roman"/>
          <w:sz w:val="24"/>
          <w:szCs w:val="24"/>
        </w:rPr>
        <w:t>le esigenze</w:t>
      </w:r>
      <w:r>
        <w:rPr>
          <w:rFonts w:ascii="Times New Roman" w:hAnsi="Times New Roman" w:cs="Times New Roman"/>
          <w:sz w:val="24"/>
          <w:szCs w:val="24"/>
        </w:rPr>
        <w:t xml:space="preserve"> di sicurezza informatica sono non solo più pressanti, ma anche maggiormente interconnesse tra i vari servizi, proprio per la crescente circolarità e il sempre più stretto interscambio di informazioni fra le varie attività contemplate.</w:t>
      </w:r>
    </w:p>
    <w:p w14:paraId="162F59AC" w14:textId="316B1A80" w:rsidR="00A13948" w:rsidRDefault="00A13948" w:rsidP="005600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allegato mettiamo a disposizione dei lettori il risultato dell’indagine preliminare condotta a livello europeo.</w:t>
      </w:r>
    </w:p>
    <w:p w14:paraId="74E462BC" w14:textId="78ACB603" w:rsidR="00944D99" w:rsidRDefault="00944D99" w:rsidP="005600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CF8AB4" w14:textId="3619B487" w:rsidR="00944D99" w:rsidRDefault="00944D99" w:rsidP="005600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Vedi allegato</w:t>
      </w:r>
    </w:p>
    <w:p w14:paraId="09BB3362" w14:textId="7C91BA10" w:rsidR="00A13948" w:rsidRDefault="00A13948" w:rsidP="005600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61F8E0" w14:textId="38D9771C" w:rsidR="00A13948" w:rsidRDefault="00A13948" w:rsidP="005600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E96364" w14:textId="77777777" w:rsidR="00A13948" w:rsidRDefault="00A13948" w:rsidP="005600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13948" w:rsidSect="00DC31E9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38D51" w14:textId="77777777" w:rsidR="00541E04" w:rsidRDefault="00541E04" w:rsidP="00EE38F0">
      <w:pPr>
        <w:spacing w:after="0" w:line="240" w:lineRule="auto"/>
      </w:pPr>
      <w:r>
        <w:separator/>
      </w:r>
    </w:p>
  </w:endnote>
  <w:endnote w:type="continuationSeparator" w:id="0">
    <w:p w14:paraId="06576C7B" w14:textId="77777777" w:rsidR="00541E04" w:rsidRDefault="00541E04" w:rsidP="00EE3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2925976"/>
      <w:docPartObj>
        <w:docPartGallery w:val="Page Numbers (Bottom of Page)"/>
        <w:docPartUnique/>
      </w:docPartObj>
    </w:sdtPr>
    <w:sdtEndPr/>
    <w:sdtContent>
      <w:p w14:paraId="5F92865A" w14:textId="0E52E33A" w:rsidR="00EE38F0" w:rsidRDefault="00EE38F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E1E24D" w14:textId="77777777" w:rsidR="00EE38F0" w:rsidRDefault="00EE38F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5F781" w14:textId="77777777" w:rsidR="00541E04" w:rsidRDefault="00541E04" w:rsidP="00EE38F0">
      <w:pPr>
        <w:spacing w:after="0" w:line="240" w:lineRule="auto"/>
      </w:pPr>
      <w:r>
        <w:separator/>
      </w:r>
    </w:p>
  </w:footnote>
  <w:footnote w:type="continuationSeparator" w:id="0">
    <w:p w14:paraId="66549980" w14:textId="77777777" w:rsidR="00541E04" w:rsidRDefault="00541E04" w:rsidP="00EE38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01C8"/>
    <w:multiLevelType w:val="multilevel"/>
    <w:tmpl w:val="24C05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5F7B75"/>
    <w:multiLevelType w:val="hybridMultilevel"/>
    <w:tmpl w:val="FF4A7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869D0"/>
    <w:multiLevelType w:val="hybridMultilevel"/>
    <w:tmpl w:val="5F48E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44053"/>
    <w:multiLevelType w:val="multilevel"/>
    <w:tmpl w:val="018EE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230E5A"/>
    <w:multiLevelType w:val="hybridMultilevel"/>
    <w:tmpl w:val="83AE1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355C0"/>
    <w:multiLevelType w:val="multilevel"/>
    <w:tmpl w:val="CF20B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617475"/>
    <w:multiLevelType w:val="hybridMultilevel"/>
    <w:tmpl w:val="C70A47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84FAE"/>
    <w:multiLevelType w:val="hybridMultilevel"/>
    <w:tmpl w:val="FABEF7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202CD"/>
    <w:multiLevelType w:val="hybridMultilevel"/>
    <w:tmpl w:val="3676CD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C6DF7"/>
    <w:multiLevelType w:val="hybridMultilevel"/>
    <w:tmpl w:val="E75AFC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F855AF"/>
    <w:multiLevelType w:val="multilevel"/>
    <w:tmpl w:val="C346E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20468E"/>
    <w:multiLevelType w:val="hybridMultilevel"/>
    <w:tmpl w:val="F3383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1"/>
  </w:num>
  <w:num w:numId="5">
    <w:abstractNumId w:val="10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82ECF06-2ECC-4CE2-9ED6-1FAF53E03A38}"/>
    <w:docVar w:name="dgnword-eventsink" w:val="576923496"/>
  </w:docVars>
  <w:rsids>
    <w:rsidRoot w:val="00BC6610"/>
    <w:rsid w:val="000005FD"/>
    <w:rsid w:val="000678E6"/>
    <w:rsid w:val="000759D9"/>
    <w:rsid w:val="000C05D2"/>
    <w:rsid w:val="001129E7"/>
    <w:rsid w:val="00163D8A"/>
    <w:rsid w:val="0017296A"/>
    <w:rsid w:val="0018527F"/>
    <w:rsid w:val="001B2B65"/>
    <w:rsid w:val="001C284A"/>
    <w:rsid w:val="0023195A"/>
    <w:rsid w:val="00245BAA"/>
    <w:rsid w:val="00264744"/>
    <w:rsid w:val="002834B8"/>
    <w:rsid w:val="002904F8"/>
    <w:rsid w:val="00291925"/>
    <w:rsid w:val="002B0AE8"/>
    <w:rsid w:val="002E50CF"/>
    <w:rsid w:val="00314467"/>
    <w:rsid w:val="003241DC"/>
    <w:rsid w:val="00330383"/>
    <w:rsid w:val="003743D6"/>
    <w:rsid w:val="003A7339"/>
    <w:rsid w:val="003B6DD9"/>
    <w:rsid w:val="003D52F5"/>
    <w:rsid w:val="00420B9A"/>
    <w:rsid w:val="00421947"/>
    <w:rsid w:val="00467E00"/>
    <w:rsid w:val="00483A70"/>
    <w:rsid w:val="004F6880"/>
    <w:rsid w:val="00541E04"/>
    <w:rsid w:val="00547760"/>
    <w:rsid w:val="00560095"/>
    <w:rsid w:val="0056353F"/>
    <w:rsid w:val="00595CC5"/>
    <w:rsid w:val="005C6550"/>
    <w:rsid w:val="005D3C03"/>
    <w:rsid w:val="0060046A"/>
    <w:rsid w:val="00627FB4"/>
    <w:rsid w:val="0064341D"/>
    <w:rsid w:val="006535F1"/>
    <w:rsid w:val="00657E4E"/>
    <w:rsid w:val="00692BC8"/>
    <w:rsid w:val="00695DE8"/>
    <w:rsid w:val="006C5F12"/>
    <w:rsid w:val="00746E59"/>
    <w:rsid w:val="007534B3"/>
    <w:rsid w:val="0079748D"/>
    <w:rsid w:val="007B29AF"/>
    <w:rsid w:val="007C5173"/>
    <w:rsid w:val="007D15A1"/>
    <w:rsid w:val="007E1A0C"/>
    <w:rsid w:val="007E29C0"/>
    <w:rsid w:val="007E6317"/>
    <w:rsid w:val="008033F5"/>
    <w:rsid w:val="00807141"/>
    <w:rsid w:val="00811A47"/>
    <w:rsid w:val="00822B93"/>
    <w:rsid w:val="00874AD6"/>
    <w:rsid w:val="008B4313"/>
    <w:rsid w:val="008C169E"/>
    <w:rsid w:val="00904050"/>
    <w:rsid w:val="00906414"/>
    <w:rsid w:val="00921A84"/>
    <w:rsid w:val="00922BDD"/>
    <w:rsid w:val="00944D99"/>
    <w:rsid w:val="00944EF3"/>
    <w:rsid w:val="00973272"/>
    <w:rsid w:val="009B403A"/>
    <w:rsid w:val="009C1CF4"/>
    <w:rsid w:val="009F5FFD"/>
    <w:rsid w:val="00A1050C"/>
    <w:rsid w:val="00A13948"/>
    <w:rsid w:val="00A73216"/>
    <w:rsid w:val="00A93FEA"/>
    <w:rsid w:val="00AB3375"/>
    <w:rsid w:val="00AF58C5"/>
    <w:rsid w:val="00B01706"/>
    <w:rsid w:val="00B0452E"/>
    <w:rsid w:val="00B345E5"/>
    <w:rsid w:val="00B54C34"/>
    <w:rsid w:val="00B71057"/>
    <w:rsid w:val="00B82172"/>
    <w:rsid w:val="00B86E75"/>
    <w:rsid w:val="00B97E5B"/>
    <w:rsid w:val="00BC6610"/>
    <w:rsid w:val="00BD2C39"/>
    <w:rsid w:val="00C05165"/>
    <w:rsid w:val="00C70F13"/>
    <w:rsid w:val="00C86B6F"/>
    <w:rsid w:val="00C87AF1"/>
    <w:rsid w:val="00CA0670"/>
    <w:rsid w:val="00CC140F"/>
    <w:rsid w:val="00CE5708"/>
    <w:rsid w:val="00CF7B75"/>
    <w:rsid w:val="00D20AC2"/>
    <w:rsid w:val="00DB7355"/>
    <w:rsid w:val="00DC31E9"/>
    <w:rsid w:val="00E04BBD"/>
    <w:rsid w:val="00E112F1"/>
    <w:rsid w:val="00EA2D0F"/>
    <w:rsid w:val="00EB41E7"/>
    <w:rsid w:val="00EC7019"/>
    <w:rsid w:val="00EE38F0"/>
    <w:rsid w:val="00F022F5"/>
    <w:rsid w:val="00F23076"/>
    <w:rsid w:val="00F46DCE"/>
    <w:rsid w:val="00F529CB"/>
    <w:rsid w:val="00F63C86"/>
    <w:rsid w:val="00F67511"/>
    <w:rsid w:val="00F84E0B"/>
    <w:rsid w:val="00FB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9D9CA"/>
  <w15:chartTrackingRefBased/>
  <w15:docId w15:val="{6D518EB5-D2DF-4950-8FEA-8C094459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B2B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21A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0759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C6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C6610"/>
    <w:rPr>
      <w:b/>
      <w:bCs/>
    </w:rPr>
  </w:style>
  <w:style w:type="character" w:styleId="Enfasicorsivo">
    <w:name w:val="Emphasis"/>
    <w:basedOn w:val="Carpredefinitoparagrafo"/>
    <w:uiPriority w:val="20"/>
    <w:qFormat/>
    <w:rsid w:val="00BC6610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0759D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759D9"/>
    <w:rPr>
      <w:color w:val="0000FF"/>
      <w:u w:val="single"/>
    </w:rPr>
  </w:style>
  <w:style w:type="character" w:customStyle="1" w:styleId="int">
    <w:name w:val="int"/>
    <w:basedOn w:val="Carpredefinitoparagrafo"/>
    <w:rsid w:val="000759D9"/>
  </w:style>
  <w:style w:type="paragraph" w:customStyle="1" w:styleId="Titolo10">
    <w:name w:val="Titolo1"/>
    <w:basedOn w:val="Normale"/>
    <w:rsid w:val="00075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k">
    <w:name w:val="dek"/>
    <w:basedOn w:val="Normale"/>
    <w:rsid w:val="00075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ead-more">
    <w:name w:val="read-more"/>
    <w:basedOn w:val="Normale"/>
    <w:rsid w:val="00075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B71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-77igqf-0">
    <w:name w:val="sc-77igqf-0"/>
    <w:basedOn w:val="Normale"/>
    <w:rsid w:val="00163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B2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EE38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38F0"/>
  </w:style>
  <w:style w:type="paragraph" w:styleId="Pidipagina">
    <w:name w:val="footer"/>
    <w:basedOn w:val="Normale"/>
    <w:link w:val="PidipaginaCarattere"/>
    <w:uiPriority w:val="99"/>
    <w:unhideWhenUsed/>
    <w:rsid w:val="00EE38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38F0"/>
  </w:style>
  <w:style w:type="paragraph" w:styleId="Paragrafoelenco">
    <w:name w:val="List Paragraph"/>
    <w:basedOn w:val="Normale"/>
    <w:uiPriority w:val="34"/>
    <w:qFormat/>
    <w:rsid w:val="008B431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21A8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ecl-page-header-standardiseddescription">
    <w:name w:val="ecl-page-header-standardised__description"/>
    <w:basedOn w:val="Normale"/>
    <w:rsid w:val="00921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ecl-u-mv-none">
    <w:name w:val="ecl-u-mv-none"/>
    <w:basedOn w:val="Normale"/>
    <w:rsid w:val="00921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040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04050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linkgazzetta">
    <w:name w:val="link_gazzetta"/>
    <w:basedOn w:val="Carpredefinitoparagrafo"/>
    <w:rsid w:val="00922BDD"/>
  </w:style>
  <w:style w:type="character" w:customStyle="1" w:styleId="gmail-non-delete">
    <w:name w:val="gmail-non-delete"/>
    <w:basedOn w:val="Carpredefinitoparagrafo"/>
    <w:rsid w:val="00B82172"/>
  </w:style>
  <w:style w:type="paragraph" w:customStyle="1" w:styleId="gmail-bannereditocontent">
    <w:name w:val="gmail-banneredito__content"/>
    <w:basedOn w:val="Normale"/>
    <w:rsid w:val="00B82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gmail-text-node">
    <w:name w:val="gmail-text-node"/>
    <w:basedOn w:val="Carpredefinitoparagrafo"/>
    <w:rsid w:val="00B82172"/>
  </w:style>
  <w:style w:type="paragraph" w:customStyle="1" w:styleId="gmail-container">
    <w:name w:val="gmail-container"/>
    <w:basedOn w:val="Normale"/>
    <w:rsid w:val="00B82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mail-added-to-list1">
    <w:name w:val="gmail-added-to-list1"/>
    <w:basedOn w:val="Normale"/>
    <w:rsid w:val="00B82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477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0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6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1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2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97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51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388187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87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75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4189361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632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28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4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3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93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23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58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03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902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87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2256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AD6DE"/>
            <w:right w:val="none" w:sz="0" w:space="0" w:color="auto"/>
          </w:divBdr>
          <w:divsChild>
            <w:div w:id="15025515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5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matteucci@epcperiodic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.mazzuca@insi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93F91-931A-4ADC-91B6-2DCC31F17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Adalberto</dc:creator>
  <cp:keywords/>
  <dc:description/>
  <cp:lastModifiedBy> </cp:lastModifiedBy>
  <cp:revision>4</cp:revision>
  <dcterms:created xsi:type="dcterms:W3CDTF">2021-10-24T07:57:00Z</dcterms:created>
  <dcterms:modified xsi:type="dcterms:W3CDTF">2021-10-24T08:11:00Z</dcterms:modified>
</cp:coreProperties>
</file>